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8B" w:rsidRDefault="00B60C8B" w:rsidP="00B60C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B60C8B" w:rsidRDefault="00B60C8B" w:rsidP="00B60C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B60C8B" w:rsidRDefault="00B60C8B" w:rsidP="00B60C8B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D40E8B" w:rsidRDefault="00B60C8B"/>
    <w:p w:rsidR="00B60C8B" w:rsidRPr="00932FC3" w:rsidRDefault="00B60C8B" w:rsidP="00B60C8B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B60C8B" w:rsidRDefault="00B60C8B" w:rsidP="00B60C8B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B60C8B" w:rsidRDefault="00B60C8B" w:rsidP="00B60C8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B60C8B" w:rsidRDefault="00B60C8B" w:rsidP="00B60C8B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B60C8B" w:rsidRDefault="00B60C8B" w:rsidP="00B60C8B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B60C8B" w:rsidTr="003A5471">
        <w:tc>
          <w:tcPr>
            <w:tcW w:w="2173" w:type="dxa"/>
          </w:tcPr>
          <w:p w:rsidR="00B60C8B" w:rsidRPr="00D55E97" w:rsidRDefault="00B60C8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B60C8B" w:rsidRPr="00D55E97" w:rsidRDefault="00B60C8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B60C8B" w:rsidRPr="00D55E97" w:rsidRDefault="00B60C8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B60C8B" w:rsidRPr="00D55E97" w:rsidRDefault="00B60C8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B60C8B" w:rsidRPr="00D55E97" w:rsidRDefault="00B60C8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B60C8B" w:rsidRPr="00D55E97" w:rsidRDefault="00B60C8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B60C8B" w:rsidTr="003A5471">
        <w:tc>
          <w:tcPr>
            <w:tcW w:w="2173" w:type="dxa"/>
          </w:tcPr>
          <w:p w:rsidR="00B60C8B" w:rsidRPr="0000726F" w:rsidRDefault="00B60C8B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11.Karpiska</w:t>
            </w:r>
          </w:p>
        </w:tc>
        <w:tc>
          <w:tcPr>
            <w:tcW w:w="1949" w:type="dxa"/>
          </w:tcPr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ust.3</w:t>
            </w: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ust.1 pkt.5)</w:t>
            </w: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§13 ust.2 </w:t>
            </w: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może zastępować sołtysa?</w:t>
            </w: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zadbać o szkolenie sołtysów w zakresie wykonywania ich obowiązków</w:t>
            </w: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gospodarować mieniem gminnym np. świetlica, plac zabaw</w:t>
            </w:r>
          </w:p>
        </w:tc>
        <w:tc>
          <w:tcPr>
            <w:tcW w:w="2241" w:type="dxa"/>
          </w:tcPr>
          <w:p w:rsidR="00B60C8B" w:rsidRDefault="00B60C8B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B60C8B" w:rsidRDefault="00B60C8B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C8B" w:rsidRDefault="00B60C8B" w:rsidP="003A5471">
            <w:pPr>
              <w:rPr>
                <w:rFonts w:ascii="Arial" w:hAnsi="Arial" w:cs="Arial"/>
                <w:sz w:val="20"/>
                <w:szCs w:val="20"/>
              </w:rPr>
            </w:pPr>
            <w:r w:rsidRPr="00F03D03">
              <w:rPr>
                <w:rFonts w:ascii="Arial" w:hAnsi="Arial" w:cs="Arial"/>
                <w:i/>
                <w:sz w:val="20"/>
                <w:szCs w:val="20"/>
              </w:rPr>
              <w:t>Nie można zastąpić sołtysa w wykonywaniu jego zadań, jeżeli on nie powierzy ich któremuś z członków Rady Sołeckiej na piśmie.</w:t>
            </w:r>
          </w:p>
          <w:p w:rsidR="00B60C8B" w:rsidRDefault="00B60C8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0C8B" w:rsidRDefault="00B60C8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3D03">
              <w:rPr>
                <w:rFonts w:ascii="Arial" w:hAnsi="Arial" w:cs="Arial"/>
                <w:i/>
                <w:sz w:val="20"/>
                <w:szCs w:val="20"/>
              </w:rPr>
              <w:t>Jest to zadanie dla organów gminy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03D03">
              <w:rPr>
                <w:rFonts w:ascii="Arial" w:hAnsi="Arial" w:cs="Arial"/>
                <w:i/>
                <w:sz w:val="20"/>
                <w:szCs w:val="20"/>
              </w:rPr>
              <w:t>ale razem z sołtysami</w:t>
            </w:r>
            <w:r>
              <w:rPr>
                <w:rFonts w:ascii="Arial" w:hAnsi="Arial" w:cs="Arial"/>
                <w:i/>
                <w:sz w:val="20"/>
                <w:szCs w:val="20"/>
              </w:rPr>
              <w:t>. K</w:t>
            </w:r>
            <w:r w:rsidRPr="00F03D03">
              <w:rPr>
                <w:rFonts w:ascii="Arial" w:hAnsi="Arial" w:cs="Arial"/>
                <w:i/>
                <w:sz w:val="20"/>
                <w:szCs w:val="20"/>
              </w:rPr>
              <w:t>ażdy sołtys indywidualnie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winien zadbać o poszerzanie swojej wiedzy.</w:t>
            </w:r>
          </w:p>
          <w:p w:rsidR="00B60C8B" w:rsidRDefault="00B60C8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0C8B" w:rsidRPr="00F03D03" w:rsidRDefault="00B60C8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 zasadach ustalonych w Gminie, np. „zasady prowadzenia zarządu i gospodarki składnikami mienia gminnego przekazanego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sołectwu do korzystania”. Wynikać to będzie z rodzaju, wielkości, przeznaczenia powierzonego mienia gminnego sołectwu np. oddanie/powierzenie użytkowania tzn. korzystania z obiektu zgodnie z jego przeznaczeniem</w:t>
            </w:r>
          </w:p>
        </w:tc>
      </w:tr>
    </w:tbl>
    <w:p w:rsidR="00B60C8B" w:rsidRDefault="00B60C8B" w:rsidP="00B60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B60C8B" w:rsidRDefault="00B60C8B" w:rsidP="00B60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B60C8B" w:rsidRDefault="00B60C8B" w:rsidP="00B60C8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B60C8B" w:rsidRDefault="00B60C8B" w:rsidP="00B60C8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B60C8B" w:rsidRDefault="00B60C8B">
      <w:bookmarkStart w:id="0" w:name="_GoBack"/>
      <w:bookmarkEnd w:id="0"/>
    </w:p>
    <w:sectPr w:rsidR="00B60C8B" w:rsidSect="00B60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B"/>
    <w:rsid w:val="00B60C8B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6DE3-AFF0-498C-8619-2BE547CD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2016-11-29T15:43:00Z</dcterms:created>
  <dcterms:modified xsi:type="dcterms:W3CDTF">2016-11-29T15:46:00Z</dcterms:modified>
</cp:coreProperties>
</file>