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9BB8" w14:textId="0E617961" w:rsidR="00CA1C32" w:rsidRPr="00CA1C32" w:rsidRDefault="00CA1C32" w:rsidP="00CA1C32">
      <w:pPr>
        <w:overflowPunct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b/>
          <w:bCs/>
          <w:color w:val="000000"/>
          <w:sz w:val="24"/>
          <w:szCs w:val="24"/>
          <w:lang w:eastAsia="en-US"/>
        </w:rPr>
        <w:t>Załącznik nr 4 do zapytania ofertowego nr 1/2024-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Kołbiel </w:t>
      </w:r>
      <w:r w:rsidRPr="00CA1C3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z dnia </w:t>
      </w:r>
      <w:r w:rsidR="00571D4B">
        <w:rPr>
          <w:rFonts w:eastAsia="Calibri"/>
          <w:b/>
          <w:bCs/>
          <w:color w:val="000000"/>
          <w:sz w:val="24"/>
          <w:szCs w:val="24"/>
          <w:lang w:eastAsia="en-US"/>
        </w:rPr>
        <w:t>20</w:t>
      </w:r>
      <w:r w:rsidR="00A83105">
        <w:rPr>
          <w:rFonts w:eastAsia="Calibri"/>
          <w:b/>
          <w:bCs/>
          <w:color w:val="000000"/>
          <w:sz w:val="24"/>
          <w:szCs w:val="24"/>
          <w:lang w:eastAsia="en-US"/>
        </w:rPr>
        <w:t>.03.</w:t>
      </w:r>
      <w:r w:rsidRPr="00CA1C32">
        <w:rPr>
          <w:rFonts w:eastAsia="Calibri"/>
          <w:b/>
          <w:bCs/>
          <w:color w:val="000000"/>
          <w:sz w:val="24"/>
          <w:szCs w:val="24"/>
          <w:lang w:eastAsia="en-US"/>
        </w:rPr>
        <w:t>2024 r.</w:t>
      </w:r>
    </w:p>
    <w:p w14:paraId="26E4AA9A" w14:textId="77777777" w:rsidR="00CA1C32" w:rsidRPr="00CA1C32" w:rsidRDefault="00CA1C32" w:rsidP="00CA1C32">
      <w:pPr>
        <w:overflowPunct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A1C32">
        <w:rPr>
          <w:rFonts w:eastAsia="Calibri"/>
          <w:b/>
          <w:bCs/>
          <w:color w:val="000000"/>
          <w:sz w:val="24"/>
          <w:szCs w:val="24"/>
          <w:lang w:eastAsia="en-US"/>
        </w:rPr>
        <w:t>Klauzula informacyjna z art. 13 RODO</w:t>
      </w:r>
    </w:p>
    <w:p w14:paraId="2D7197BC" w14:textId="77777777" w:rsidR="00CA1C32" w:rsidRDefault="00CA1C32" w:rsidP="00CA1C32">
      <w:pPr>
        <w:overflowPunct/>
        <w:autoSpaceDE/>
        <w:adjustRightInd/>
        <w:contextualSpacing/>
        <w:jc w:val="both"/>
        <w:rPr>
          <w:rFonts w:ascii="Arial" w:hAnsi="Arial" w:cs="Arial"/>
          <w:szCs w:val="22"/>
        </w:rPr>
      </w:pPr>
    </w:p>
    <w:p w14:paraId="79D6CD34" w14:textId="77777777" w:rsidR="00CA1C32" w:rsidRPr="00CA1C32" w:rsidRDefault="00CA1C32" w:rsidP="00CA1C32">
      <w:pPr>
        <w:overflowPunct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1.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408B2FCA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administratorem Pani/Pana danych osobowych </w:t>
      </w:r>
      <w:r w:rsidRPr="00CA1C32">
        <w:rPr>
          <w:rFonts w:eastAsia="Calibri"/>
          <w:bCs/>
          <w:color w:val="000000"/>
          <w:sz w:val="24"/>
          <w:szCs w:val="24"/>
          <w:lang w:eastAsia="en-US"/>
        </w:rPr>
        <w:t xml:space="preserve">jest </w:t>
      </w:r>
      <w:r w:rsidRPr="00CA1C32">
        <w:rPr>
          <w:rFonts w:eastAsia="Calibri"/>
          <w:b/>
          <w:color w:val="000000"/>
          <w:sz w:val="24"/>
          <w:szCs w:val="24"/>
          <w:lang w:eastAsia="en-US"/>
        </w:rPr>
        <w:t xml:space="preserve">Parafia Rzymskokatolicka </w:t>
      </w:r>
      <w:r>
        <w:rPr>
          <w:rFonts w:eastAsia="Calibri"/>
          <w:b/>
          <w:color w:val="000000"/>
          <w:sz w:val="24"/>
          <w:szCs w:val="24"/>
          <w:lang w:eastAsia="en-US"/>
        </w:rPr>
        <w:t>Świętej Trójcy</w:t>
      </w:r>
      <w:r w:rsidRPr="00CA1C32">
        <w:rPr>
          <w:rFonts w:eastAsia="Calibri"/>
          <w:b/>
          <w:color w:val="000000"/>
          <w:sz w:val="24"/>
          <w:szCs w:val="24"/>
          <w:lang w:eastAsia="en-US"/>
        </w:rPr>
        <w:t xml:space="preserve"> w </w:t>
      </w:r>
      <w:r>
        <w:rPr>
          <w:rFonts w:eastAsia="Calibri"/>
          <w:b/>
          <w:color w:val="000000"/>
          <w:sz w:val="24"/>
          <w:szCs w:val="24"/>
          <w:lang w:eastAsia="en-US"/>
        </w:rPr>
        <w:t>Kołbieli</w:t>
      </w:r>
      <w:r w:rsidRPr="00CA1C32">
        <w:rPr>
          <w:rFonts w:eastAsia="Calibri"/>
          <w:b/>
          <w:color w:val="000000"/>
          <w:sz w:val="24"/>
          <w:szCs w:val="24"/>
          <w:lang w:eastAsia="en-US"/>
        </w:rPr>
        <w:t xml:space="preserve">; </w:t>
      </w:r>
      <w:r>
        <w:rPr>
          <w:rFonts w:eastAsia="Calibri"/>
          <w:b/>
          <w:color w:val="000000"/>
          <w:sz w:val="24"/>
          <w:szCs w:val="24"/>
          <w:lang w:eastAsia="en-US"/>
        </w:rPr>
        <w:t>ul. Tadeusza Kościuszki 25, 05-340 Kołbiel</w:t>
      </w:r>
      <w:r w:rsidRPr="00CA1C32">
        <w:rPr>
          <w:rFonts w:eastAsia="Calibri"/>
          <w:b/>
          <w:color w:val="000000"/>
          <w:sz w:val="24"/>
          <w:szCs w:val="24"/>
          <w:lang w:eastAsia="en-US"/>
        </w:rPr>
        <w:t>;</w:t>
      </w:r>
    </w:p>
    <w:p w14:paraId="36B52170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 jego archiwizacji; </w:t>
      </w:r>
    </w:p>
    <w:p w14:paraId="5DD0A359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>- odbiorcami Pani/Pana danych osobowych będą osoby lub podmioty, którym udostępniona zostanie dokumentacja postępowania w oparciu o art. 18 oraz art. 74 ustawy Pzp oraz wszyscy użytkownicy strony internetowej przedmiotowego postępowania, na której udostępniono postępowanie o udzielenie zamówienia publicznego,</w:t>
      </w:r>
    </w:p>
    <w:p w14:paraId="2817691F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dane osobowe będą przetwarzane przez okres prowadzenia postępowania o udzielenie zamówienia publicznego oraz po jego zakończeniu zgodnie z przepisami dotyczącymi archiwizacji oraz trwałości projektu (jeżeli dotyczy), </w:t>
      </w:r>
    </w:p>
    <w:p w14:paraId="2528914C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>- przetwarzane dane osobowe mogą być pozyskiwane od wykonawców, których dane dotyczą lub innych podmiotów na których zasoby powołują się wykonawcy,</w:t>
      </w:r>
    </w:p>
    <w:p w14:paraId="205ACB95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przetwarzane dane osobowe obejmują w szczególności imię i nazwisko, adres, NIP, REGON, numer CEIDG, numer KRS oraz inne dane osobowe podane przez osobę składającą ofertę inną korespondencję wpływającą do Zamawiającego w celu udziału </w:t>
      </w:r>
      <w:r>
        <w:rPr>
          <w:rFonts w:eastAsia="Calibri"/>
          <w:color w:val="000000"/>
          <w:sz w:val="24"/>
          <w:szCs w:val="24"/>
          <w:lang w:eastAsia="en-US"/>
        </w:rPr>
        <w:br/>
      </w:r>
      <w:r w:rsidRPr="00CA1C32">
        <w:rPr>
          <w:rFonts w:eastAsia="Calibri"/>
          <w:color w:val="000000"/>
          <w:sz w:val="24"/>
          <w:szCs w:val="24"/>
          <w:lang w:eastAsia="en-US"/>
        </w:rPr>
        <w:t>w postępowaniu o udzielenie przedmiotowego zamówienia,</w:t>
      </w:r>
    </w:p>
    <w:p w14:paraId="5640C4BB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Zamawiającego. </w:t>
      </w:r>
    </w:p>
    <w:p w14:paraId="0DC81D38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w odniesieniu do Pani/Pana danych osobowych decyzje nie będą podejmowane w sposób zautomatyzowany, stosowanie do art. 22 RODO; </w:t>
      </w:r>
    </w:p>
    <w:p w14:paraId="5115944E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Posiada Pani/Pan: </w:t>
      </w:r>
    </w:p>
    <w:p w14:paraId="43E75F8F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na podstawie art. 15 RODO prawo dostępu do danych osobowych Pani/Pana; </w:t>
      </w:r>
    </w:p>
    <w:p w14:paraId="1E49C805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na podstawie art. 16 RODO prawo do sprostowania Pani/Pana danych osobowych *, </w:t>
      </w:r>
    </w:p>
    <w:p w14:paraId="0F8B1DD8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na podstawie art. 18 RODO prawo żądania od administratora ograniczenia przetwarzania danych osobowych z zastrzeżeniem przypadków, o których mowa w art. 18 ust. 2 RODO **, </w:t>
      </w:r>
    </w:p>
    <w:p w14:paraId="67049985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prawo do wniesienia skargi do Prezesa Urzędu Ochrony Danych Osobowych, gdy uzna Pani/Pan, że przetwarzanie danych osobowych Pani/Pana dotyczących narusza przepisy RODO. </w:t>
      </w:r>
    </w:p>
    <w:p w14:paraId="36826A0B" w14:textId="77777777" w:rsidR="00CA1C32" w:rsidRPr="00CA1C32" w:rsidRDefault="00CA1C32" w:rsidP="00CA1C32">
      <w:pPr>
        <w:keepNext/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Nie przysługuje Pani/Panu: </w:t>
      </w:r>
    </w:p>
    <w:p w14:paraId="442B02F6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- w związku z art. 17 ust. 3 lit. b, d lub e RODO prawo do usunięcia danych osobowych; </w:t>
      </w:r>
    </w:p>
    <w:p w14:paraId="411D5E79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- prawo do przenoszenia danych osobowych, o którym mowa w art. 20 RODO; </w:t>
      </w:r>
    </w:p>
    <w:p w14:paraId="1EBE3042" w14:textId="77777777" w:rsidR="00CA1C32" w:rsidRPr="00CA1C32" w:rsidRDefault="00CA1C32" w:rsidP="00CA1C32">
      <w:pPr>
        <w:overflowPunct/>
        <w:ind w:left="426" w:hanging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>- na podstawie art. 21 RODO prawo sprzeciwu, wobec przetwarzania danych osobowych, gdyż podstawą prawną przetwarzania Pani/Pana danych osobowych jest art. 6 ust. 1 lit. c RODO.</w:t>
      </w:r>
    </w:p>
    <w:p w14:paraId="014E27D3" w14:textId="77777777" w:rsidR="00CA1C32" w:rsidRPr="00CA1C32" w:rsidRDefault="00CA1C32" w:rsidP="00CA1C32">
      <w:pPr>
        <w:overflowPunct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2E5A86F2" w14:textId="77777777" w:rsidR="00CA1C32" w:rsidRPr="00CA1C32" w:rsidRDefault="00CA1C32" w:rsidP="00CA1C32">
      <w:pPr>
        <w:overflowPunct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1C32">
        <w:rPr>
          <w:rFonts w:eastAsia="Calibri"/>
          <w:color w:val="000000"/>
          <w:sz w:val="24"/>
          <w:szCs w:val="24"/>
          <w:lang w:eastAsia="en-US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14:paraId="61F7BBB8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7E963F6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FACBBEB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0B20169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7ECE738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66F3387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3186FE6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B89AAB1" w14:textId="77777777" w:rsid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B65FD81" w14:textId="77777777" w:rsid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2BAEFFD" w14:textId="77777777" w:rsid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95AA9B" w14:textId="77777777" w:rsid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0BED326" w14:textId="77777777" w:rsid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B746A7" w14:textId="77777777" w:rsid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91E3315" w14:textId="77777777" w:rsid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69A923C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2E8C6F6" w14:textId="77777777" w:rsid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i/>
          <w:iCs/>
          <w:color w:val="000000"/>
          <w:sz w:val="24"/>
          <w:szCs w:val="24"/>
          <w:lang w:eastAsia="en-US"/>
        </w:rPr>
      </w:pPr>
    </w:p>
    <w:p w14:paraId="7725A9EC" w14:textId="77777777" w:rsidR="00CA1C32" w:rsidRPr="00CA1C32" w:rsidRDefault="00CA1C32" w:rsidP="00CA1C32">
      <w:pPr>
        <w:overflowPunct/>
        <w:autoSpaceDE/>
        <w:autoSpaceDN/>
        <w:adjustRightInd/>
        <w:spacing w:after="200" w:line="276" w:lineRule="auto"/>
        <w:rPr>
          <w:rFonts w:eastAsia="Calibri"/>
          <w:i/>
          <w:iCs/>
          <w:color w:val="000000"/>
          <w:sz w:val="24"/>
          <w:szCs w:val="24"/>
          <w:lang w:eastAsia="en-US"/>
        </w:rPr>
      </w:pPr>
    </w:p>
    <w:p w14:paraId="7AF4CBC6" w14:textId="77777777" w:rsidR="00CA1C32" w:rsidRPr="00CA1C32" w:rsidRDefault="00CA1C32" w:rsidP="00CA1C32">
      <w:pPr>
        <w:overflowPunct/>
        <w:jc w:val="both"/>
        <w:rPr>
          <w:rFonts w:eastAsia="Calibri"/>
          <w:i/>
          <w:iCs/>
          <w:color w:val="000000"/>
          <w:lang w:eastAsia="en-US"/>
        </w:rPr>
      </w:pPr>
      <w:r w:rsidRPr="00CA1C32">
        <w:rPr>
          <w:rFonts w:eastAsia="Calibri"/>
          <w:i/>
          <w:iCs/>
          <w:color w:val="000000"/>
          <w:lang w:eastAsia="en-US"/>
        </w:rPr>
        <w:t xml:space="preserve">* Wyjaśnienie: skorzystanie z prawa do sprostowania nie może skutkować zmianą wyniku postępowania o udzielenie zamówienia publicznego ani zmianą postanowień umowy. </w:t>
      </w:r>
    </w:p>
    <w:p w14:paraId="1C3A73AD" w14:textId="77777777" w:rsidR="00CA1C32" w:rsidRPr="00CA1C32" w:rsidRDefault="00CA1C32" w:rsidP="00CA1C32">
      <w:pPr>
        <w:overflowPunct/>
        <w:jc w:val="both"/>
        <w:rPr>
          <w:rFonts w:eastAsia="Calibri"/>
          <w:i/>
          <w:iCs/>
          <w:color w:val="000000"/>
          <w:lang w:eastAsia="en-US"/>
        </w:rPr>
      </w:pPr>
      <w:r w:rsidRPr="00CA1C32">
        <w:rPr>
          <w:rFonts w:eastAsia="Calibri"/>
          <w:i/>
          <w:iCs/>
          <w:color w:val="000000"/>
          <w:lang w:eastAsia="en-US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747A5C" w14:textId="77777777" w:rsidR="00076B5D" w:rsidRDefault="00076B5D" w:rsidP="00CA1C32">
      <w:pPr>
        <w:overflowPunct/>
        <w:autoSpaceDE/>
        <w:adjustRightInd/>
        <w:ind w:left="284"/>
        <w:contextualSpacing/>
        <w:jc w:val="both"/>
      </w:pPr>
    </w:p>
    <w:sectPr w:rsidR="00076B5D" w:rsidSect="00D77FDD">
      <w:headerReference w:type="default" r:id="rId7"/>
      <w:footerReference w:type="default" r:id="rId8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669A" w14:textId="77777777" w:rsidR="00D77FDD" w:rsidRDefault="00D77FDD" w:rsidP="00CA1C32">
      <w:r>
        <w:separator/>
      </w:r>
    </w:p>
  </w:endnote>
  <w:endnote w:type="continuationSeparator" w:id="0">
    <w:p w14:paraId="262E2D08" w14:textId="77777777" w:rsidR="00D77FDD" w:rsidRDefault="00D77FDD" w:rsidP="00CA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56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DA996D" w14:textId="77777777" w:rsidR="00CA1C32" w:rsidRDefault="00CA1C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E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CA0EB" w14:textId="77777777" w:rsidR="00CA1C32" w:rsidRDefault="00CA1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7D39" w14:textId="77777777" w:rsidR="00D77FDD" w:rsidRDefault="00D77FDD" w:rsidP="00CA1C32">
      <w:r>
        <w:separator/>
      </w:r>
    </w:p>
  </w:footnote>
  <w:footnote w:type="continuationSeparator" w:id="0">
    <w:p w14:paraId="10209550" w14:textId="77777777" w:rsidR="00D77FDD" w:rsidRDefault="00D77FDD" w:rsidP="00CA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A44F" w14:textId="77777777" w:rsidR="00CA1C32" w:rsidRDefault="00CA1C32" w:rsidP="00CA1C32">
    <w:pPr>
      <w:pStyle w:val="Nagwek"/>
      <w:jc w:val="center"/>
    </w:pPr>
    <w:r w:rsidRPr="00CA1C32">
      <w:rPr>
        <w:rFonts w:ascii="Calibri" w:eastAsia="Calibri" w:hAnsi="Calibri"/>
        <w:noProof/>
        <w:sz w:val="22"/>
        <w:szCs w:val="22"/>
      </w:rPr>
      <w:drawing>
        <wp:inline distT="0" distB="0" distL="0" distR="0" wp14:anchorId="56D811AD" wp14:editId="3A2AF93B">
          <wp:extent cx="4752975" cy="15525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3A9"/>
    <w:multiLevelType w:val="hybridMultilevel"/>
    <w:tmpl w:val="0338DEB0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num w:numId="1" w16cid:durableId="1624383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379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32"/>
    <w:rsid w:val="00076B5D"/>
    <w:rsid w:val="00571D4B"/>
    <w:rsid w:val="00A83105"/>
    <w:rsid w:val="00B96D17"/>
    <w:rsid w:val="00CA1C32"/>
    <w:rsid w:val="00CD40CA"/>
    <w:rsid w:val="00D77FDD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16DF8"/>
  <w15:chartTrackingRefBased/>
  <w15:docId w15:val="{D8F77C83-0D34-499B-9682-C6F814E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Łazarczyk M</dc:creator>
  <cp:keywords/>
  <dc:description/>
  <cp:lastModifiedBy>LazarczykM</cp:lastModifiedBy>
  <cp:revision>5</cp:revision>
  <dcterms:created xsi:type="dcterms:W3CDTF">2024-02-15T07:59:00Z</dcterms:created>
  <dcterms:modified xsi:type="dcterms:W3CDTF">2024-03-20T08:09:00Z</dcterms:modified>
</cp:coreProperties>
</file>